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FB" w:rsidRPr="00E87BFB" w:rsidRDefault="00E87BFB" w:rsidP="00E87BFB">
      <w:pPr>
        <w:shd w:val="clear" w:color="auto" w:fill="F4F4F4"/>
        <w:spacing w:before="450" w:after="225" w:line="240" w:lineRule="auto"/>
        <w:outlineLvl w:val="2"/>
        <w:rPr>
          <w:rFonts w:ascii="Barlow" w:eastAsia="Times New Roman" w:hAnsi="Barlow" w:cs="Times New Roman"/>
          <w:b/>
          <w:bCs/>
          <w:color w:val="000000"/>
          <w:sz w:val="32"/>
          <w:szCs w:val="32"/>
          <w:lang w:eastAsia="ru-RU"/>
        </w:rPr>
      </w:pPr>
      <w:r w:rsidRPr="00E87BFB">
        <w:rPr>
          <w:rFonts w:ascii="Barlow" w:eastAsia="Times New Roman" w:hAnsi="Barlow" w:cs="Times New Roman"/>
          <w:b/>
          <w:bCs/>
          <w:color w:val="000000"/>
          <w:sz w:val="32"/>
          <w:szCs w:val="32"/>
          <w:lang w:eastAsia="ru-RU"/>
        </w:rPr>
        <w:t xml:space="preserve">Увлекательные домашние мини </w:t>
      </w:r>
      <w:proofErr w:type="spellStart"/>
      <w:r w:rsidRPr="00E87BFB">
        <w:rPr>
          <w:rFonts w:ascii="Barlow" w:eastAsia="Times New Roman" w:hAnsi="Barlow" w:cs="Times New Roman"/>
          <w:b/>
          <w:bCs/>
          <w:color w:val="000000"/>
          <w:sz w:val="32"/>
          <w:szCs w:val="32"/>
          <w:lang w:eastAsia="ru-RU"/>
        </w:rPr>
        <w:t>квесты</w:t>
      </w:r>
      <w:proofErr w:type="spellEnd"/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 xml:space="preserve">Искать, бегать, думать – </w:t>
      </w:r>
      <w:proofErr w:type="spellStart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квест</w:t>
      </w:r>
      <w:proofErr w:type="spellEnd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 xml:space="preserve"> задачи захватывают даже взрослых. Устройте подобные мероприятия для своего сына или дочки, и вы увидите, как загорятся их глаза. Тем более</w:t>
      </w:r>
      <w:proofErr w:type="gramStart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,</w:t>
      </w:r>
      <w:proofErr w:type="gramEnd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 xml:space="preserve"> что придумывать ничего сверхъестественного не придется. Ребятишки такие фантазеры, что вам нужно только подать идею, а остальное они додумают сами. Так, можно устроить:</w:t>
      </w:r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1. Увлекательное путешествие</w:t>
      </w:r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Превратите обычную комнату в далекую планету, таинственный остров или жаркую пустыню. Каждый раз тему рекомендуется менять. Диван может стать кораблем, стул огромной горой, а ковер океаном.</w:t>
      </w:r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Предложите ребенку преодолевать препятствия по пути к цели. К примеру, обойти «болото» по самому краю коврика или преодолеть «пропасть» между диваном и стулом.</w:t>
      </w:r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2. Поиск клада</w:t>
      </w:r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Спрячьте клад в виде игрушки или сладости. Попросите чадо найти его. Интересно даже сказать, что клад оставили пираты, а найти его можно следующими способами:</w:t>
      </w:r>
    </w:p>
    <w:p w:rsidR="00E87BFB" w:rsidRPr="00E87BFB" w:rsidRDefault="00E87BFB" w:rsidP="00E87BFB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«</w:t>
      </w:r>
      <w:proofErr w:type="gramStart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горячо-холодно</w:t>
      </w:r>
      <w:proofErr w:type="gramEnd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»;</w:t>
      </w:r>
    </w:p>
    <w:p w:rsidR="00E87BFB" w:rsidRPr="00E87BFB" w:rsidRDefault="00E87BFB" w:rsidP="00E87BFB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по нарисованному плану комнаты с указателями-подсказками.</w:t>
      </w:r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 xml:space="preserve">Можно предложить еще такой вариант: сказать, что клад находится на другом конце комнаты, а добраться туда разрешено, не </w:t>
      </w:r>
      <w:proofErr w:type="gramStart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касаясь</w:t>
      </w:r>
      <w:proofErr w:type="gramEnd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 xml:space="preserve"> пола. Используя любые подручные средства, такие как стул, подушки, кубики, ребенок должен добраться до цели.</w:t>
      </w:r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3. Волшебное такси</w:t>
      </w:r>
    </w:p>
    <w:p w:rsidR="00E87BFB" w:rsidRPr="00E87BFB" w:rsidRDefault="00E87BFB" w:rsidP="00E87BFB">
      <w:pPr>
        <w:shd w:val="clear" w:color="auto" w:fill="F4F4F4"/>
        <w:spacing w:after="375" w:line="240" w:lineRule="auto"/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</w:pPr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 xml:space="preserve">Для этого </w:t>
      </w:r>
      <w:proofErr w:type="spellStart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>квеста</w:t>
      </w:r>
      <w:proofErr w:type="spellEnd"/>
      <w:r w:rsidRPr="00E87BFB">
        <w:rPr>
          <w:rFonts w:ascii="Barlow" w:eastAsia="Times New Roman" w:hAnsi="Barlow" w:cs="Times New Roman"/>
          <w:color w:val="333333"/>
          <w:sz w:val="24"/>
          <w:szCs w:val="24"/>
          <w:lang w:eastAsia="ru-RU"/>
        </w:rPr>
        <w:t xml:space="preserve"> понадобится шведская стенка. Развешиваем на разных ее уровнях и имеющемся навесном инвентаре бумажные пакеты с наклеенными изображениями животных. Это будут домики для них. Задача — найти для каждой имеющейся игрушки – животного свой домик, доставив ее строго по назначению.</w:t>
      </w:r>
    </w:p>
    <w:p w:rsidR="00036FD1" w:rsidRDefault="00036FD1"/>
    <w:sectPr w:rsidR="00036FD1" w:rsidSect="0003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rl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03277"/>
    <w:multiLevelType w:val="multilevel"/>
    <w:tmpl w:val="F508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BFB"/>
    <w:rsid w:val="00036FD1"/>
    <w:rsid w:val="00116BD9"/>
    <w:rsid w:val="009569B1"/>
    <w:rsid w:val="0097340B"/>
    <w:rsid w:val="00A73FE7"/>
    <w:rsid w:val="00BB2A3F"/>
    <w:rsid w:val="00D863B5"/>
    <w:rsid w:val="00E8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D1"/>
  </w:style>
  <w:style w:type="paragraph" w:styleId="2">
    <w:name w:val="heading 2"/>
    <w:basedOn w:val="a"/>
    <w:link w:val="20"/>
    <w:uiPriority w:val="9"/>
    <w:qFormat/>
    <w:rsid w:val="00E87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7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7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2021-03-17T04:37:00Z</dcterms:created>
  <dcterms:modified xsi:type="dcterms:W3CDTF">2021-03-17T04:37:00Z</dcterms:modified>
</cp:coreProperties>
</file>